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36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年度个人所得税综合所得年度汇算申报操作指引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步骤1 ：</w:t>
      </w: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从以下入口之一进入年度汇算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一：从首页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上方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【202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综合所得年度汇算】-【开始申报】进入；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二：从首页下方的【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重点服务推荐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】-【综合所得年度汇算】进入；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color w:val="333333"/>
          <w:spacing w:val="2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入口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三：从首页的底部【办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  <w:lang w:val="en-US" w:eastAsia="zh-CN"/>
        </w:rPr>
        <w:t>&amp;查</w:t>
      </w:r>
      <w:r>
        <w:rPr>
          <w:rFonts w:hint="eastAsia" w:ascii="宋体" w:hAnsi="宋体" w:eastAsia="宋体" w:cs="宋体"/>
          <w:color w:val="333333"/>
          <w:spacing w:val="23"/>
          <w:sz w:val="24"/>
          <w:szCs w:val="24"/>
        </w:rPr>
        <w:t>】菜单进入后，点击【综合所得年度汇算】。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3034665" cy="5939790"/>
            <wp:effectExtent l="0" t="0" r="13335" b="381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Style w:val="6"/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步骤2 ：选择申报年度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默认选择2023年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点击【开始申报】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3752850" cy="7343775"/>
            <wp:effectExtent l="0" t="0" r="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步骤3：确认申报内容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确认基础信息：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请仔细核对个人基础信息和汇算地，确认无误后点击【下一步】。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确认奖金计税方式：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rightChars="0" w:firstLine="42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如存在奖金，请在详情中进行确认。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2738755" cy="5674360"/>
            <wp:effectExtent l="0" t="0" r="4445" b="254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567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在奖金计税方式选择上，您可以重新选择将全年一次性奖金收入并入综合所得计税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也可以选择其中一笔奖金单独计税。奖金计税方式的选择，将会影响汇算的税款计算结果。之后继续办理汇缴，在【税款计算】页面APP会自动算出结果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一般情况下，“单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独计税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方式所计算出的税款较少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012440" cy="6200775"/>
            <wp:effectExtent l="0" t="0" r="16510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3、核对申报明细：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如您对自己的收入和税前扣除等信息确认无误后点击【下一步】。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如尚未录入个人养老金扣除信息，请参照通知中附件先行录入。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352165" cy="6898640"/>
            <wp:effectExtent l="0" t="0" r="635" b="1651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689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4、确认应</w:t>
      </w:r>
      <w:r>
        <w:rPr>
          <w:rFonts w:hint="eastAsia" w:ascii="宋体" w:hAnsi="宋体" w:eastAsia="宋体" w:cs="宋体"/>
          <w:sz w:val="24"/>
          <w:szCs w:val="24"/>
        </w:rPr>
        <w:t>退（补）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税额：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20" w:leftChars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核对您的应纳税额、减免税额、已缴税额并在页面下方确认您的应退（补）税额，确认无误后点击【提交申报】即可完成申报。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155315" cy="6494780"/>
            <wp:effectExtent l="0" t="0" r="6985" b="127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649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步骤4：申请退税，或补缴税金。</w:t>
      </w:r>
    </w:p>
    <w:sectPr>
      <w:pgSz w:w="11906" w:h="16838"/>
      <w:pgMar w:top="12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B3F82"/>
    <w:multiLevelType w:val="singleLevel"/>
    <w:tmpl w:val="C83B3F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WEyMjczMTlmMTg2ZjdjN2I3NGI4MmFkZDE3YmQifQ=="/>
  </w:docVars>
  <w:rsids>
    <w:rsidRoot w:val="7AF5258B"/>
    <w:rsid w:val="017442FA"/>
    <w:rsid w:val="17DB4333"/>
    <w:rsid w:val="195645B9"/>
    <w:rsid w:val="1B4D19EC"/>
    <w:rsid w:val="1CCB0E1A"/>
    <w:rsid w:val="27B16E5E"/>
    <w:rsid w:val="29B50E88"/>
    <w:rsid w:val="38657677"/>
    <w:rsid w:val="46DD5122"/>
    <w:rsid w:val="491B28CC"/>
    <w:rsid w:val="71D62D16"/>
    <w:rsid w:val="73005B71"/>
    <w:rsid w:val="745E0934"/>
    <w:rsid w:val="7A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500</Words>
  <Characters>508</Characters>
  <Lines>0</Lines>
  <Paragraphs>0</Paragraphs>
  <TotalTime>26</TotalTime>
  <ScaleCrop>false</ScaleCrop>
  <LinksUpToDate>false</LinksUpToDate>
  <CharactersWithSpaces>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2023-03-20T08:02:00Z</dcterms:created>
  <dc:creator>Administrator</dc:creator>
  <cp:lastModifiedBy>华</cp:lastModifiedBy>
  <dcterms:modified xsi:type="dcterms:W3CDTF">2024-04-29T05:50:10Z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298B1EF35208486FAFF5CAF321CE71EF_13</vt:lpwstr>
  </property>
</Properties>
</file>